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8.5 -->
  <w:body>
    <w:p w:rsidR="00C22016" w:rsidRPr="00C22016" w:rsidP="00C22016">
      <w:pPr>
        <w:spacing w:line="480" w:lineRule="auto"/>
        <w:rPr>
          <w:rFonts w:ascii="Times New Roman" w:hAnsi="Times New Roman" w:cs="Times New Roman"/>
          <w:sz w:val="24"/>
          <w:szCs w:val="24"/>
        </w:rPr>
      </w:pPr>
      <w:r w:rsidRPr="00C22016">
        <w:rPr>
          <w:rFonts w:ascii="Times New Roman" w:hAnsi="Times New Roman" w:cs="Times New Roman"/>
          <w:sz w:val="24"/>
          <w:szCs w:val="24"/>
        </w:rPr>
        <w:t>Students Name</w:t>
      </w:r>
    </w:p>
    <w:p w:rsidR="00C22016" w:rsidRPr="00C22016" w:rsidP="00C22016">
      <w:pPr>
        <w:spacing w:line="480" w:lineRule="auto"/>
        <w:rPr>
          <w:rFonts w:ascii="Times New Roman" w:hAnsi="Times New Roman" w:cs="Times New Roman"/>
          <w:sz w:val="24"/>
          <w:szCs w:val="24"/>
        </w:rPr>
      </w:pPr>
      <w:r w:rsidRPr="00C22016">
        <w:rPr>
          <w:rFonts w:ascii="Times New Roman" w:hAnsi="Times New Roman" w:cs="Times New Roman"/>
          <w:sz w:val="24"/>
          <w:szCs w:val="24"/>
        </w:rPr>
        <w:t>Professor’s Name</w:t>
      </w:r>
    </w:p>
    <w:p w:rsidR="00C22016" w:rsidRPr="00C22016" w:rsidP="00C22016">
      <w:pPr>
        <w:spacing w:line="480" w:lineRule="auto"/>
        <w:rPr>
          <w:rFonts w:ascii="Times New Roman" w:hAnsi="Times New Roman" w:cs="Times New Roman"/>
          <w:sz w:val="24"/>
          <w:szCs w:val="24"/>
        </w:rPr>
      </w:pPr>
      <w:r w:rsidRPr="00C22016">
        <w:rPr>
          <w:rFonts w:ascii="Times New Roman" w:hAnsi="Times New Roman" w:cs="Times New Roman"/>
          <w:sz w:val="24"/>
          <w:szCs w:val="24"/>
        </w:rPr>
        <w:t>Course Title</w:t>
      </w:r>
    </w:p>
    <w:p w:rsidR="00C22016" w:rsidRPr="00C22016" w:rsidP="00C22016">
      <w:pPr>
        <w:spacing w:line="480" w:lineRule="auto"/>
        <w:rPr>
          <w:rFonts w:ascii="Times New Roman" w:hAnsi="Times New Roman" w:cs="Times New Roman"/>
          <w:sz w:val="24"/>
          <w:szCs w:val="24"/>
        </w:rPr>
      </w:pPr>
      <w:r w:rsidRPr="00C22016">
        <w:rPr>
          <w:rFonts w:ascii="Times New Roman" w:hAnsi="Times New Roman" w:cs="Times New Roman"/>
          <w:sz w:val="24"/>
          <w:szCs w:val="24"/>
        </w:rPr>
        <w:t>Date</w:t>
      </w:r>
    </w:p>
    <w:p w:rsidR="00C22016" w:rsidRPr="00C22016" w:rsidP="00C22016">
      <w:pPr>
        <w:spacing w:line="480" w:lineRule="auto"/>
        <w:rPr>
          <w:rFonts w:ascii="Times New Roman" w:hAnsi="Times New Roman" w:cs="Times New Roman"/>
          <w:sz w:val="24"/>
          <w:szCs w:val="24"/>
        </w:rPr>
      </w:pPr>
      <w:r w:rsidRPr="00C22016">
        <w:rPr>
          <w:rFonts w:ascii="Times New Roman" w:hAnsi="Times New Roman" w:cs="Times New Roman"/>
          <w:sz w:val="24"/>
          <w:szCs w:val="24"/>
        </w:rPr>
        <w:t>Introduction</w:t>
      </w:r>
    </w:p>
    <w:p w:rsidR="00843361" w:rsidRPr="00C22016" w:rsidP="00C22016">
      <w:pPr>
        <w:spacing w:line="480" w:lineRule="auto"/>
        <w:jc w:val="center"/>
        <w:rPr>
          <w:rFonts w:ascii="Times New Roman" w:hAnsi="Times New Roman" w:cs="Times New Roman"/>
          <w:sz w:val="24"/>
          <w:szCs w:val="24"/>
        </w:rPr>
      </w:pPr>
      <w:r w:rsidRPr="00C22016">
        <w:rPr>
          <w:rFonts w:ascii="Times New Roman" w:hAnsi="Times New Roman" w:cs="Times New Roman"/>
          <w:sz w:val="24"/>
          <w:szCs w:val="24"/>
        </w:rPr>
        <w:t>Voting</w:t>
      </w:r>
    </w:p>
    <w:p w:rsidR="00C22016" w:rsidRPr="00C22016" w:rsidP="00C22016">
      <w:pPr>
        <w:spacing w:line="480" w:lineRule="auto"/>
        <w:ind w:firstLine="720"/>
        <w:rPr>
          <w:rFonts w:ascii="Times New Roman" w:hAnsi="Times New Roman" w:cs="Times New Roman"/>
          <w:sz w:val="24"/>
          <w:szCs w:val="24"/>
        </w:rPr>
      </w:pPr>
      <w:r w:rsidRPr="00C22016">
        <w:rPr>
          <w:rFonts w:ascii="Times New Roman" w:hAnsi="Times New Roman" w:cs="Times New Roman"/>
          <w:sz w:val="24"/>
          <w:szCs w:val="24"/>
        </w:rPr>
        <w:t>Voti</w:t>
      </w:r>
      <w:r w:rsidRPr="00C22016" w:rsidR="000235B4">
        <w:rPr>
          <w:rFonts w:ascii="Times New Roman" w:hAnsi="Times New Roman" w:cs="Times New Roman"/>
          <w:sz w:val="24"/>
          <w:szCs w:val="24"/>
        </w:rPr>
        <w:t>ng is to express one's preference or opinion for a candidate or for a proposed resolution of a collective decision</w:t>
      </w:r>
      <w:r w:rsidRPr="00C22016">
        <w:rPr>
          <w:rFonts w:ascii="Times New Roman" w:hAnsi="Times New Roman" w:cs="Times New Roman"/>
          <w:sz w:val="24"/>
          <w:szCs w:val="24"/>
        </w:rPr>
        <w:t xml:space="preserve">, usually a consequence of discussions, debates or election campaigns. </w:t>
      </w:r>
      <w:r w:rsidRPr="00C22016" w:rsidR="000235B4">
        <w:rPr>
          <w:rFonts w:ascii="Times New Roman" w:hAnsi="Times New Roman" w:cs="Times New Roman"/>
          <w:sz w:val="24"/>
          <w:szCs w:val="24"/>
        </w:rPr>
        <w:t xml:space="preserve">Voting is usually a process that starts when voters are registered to when a rightful winner of the election is identified. </w:t>
      </w:r>
      <w:r w:rsidRPr="00C22016">
        <w:rPr>
          <w:rFonts w:ascii="Times New Roman" w:hAnsi="Times New Roman" w:cs="Times New Roman"/>
          <w:sz w:val="24"/>
          <w:szCs w:val="24"/>
        </w:rPr>
        <w:t>Through its history, voting has been used to oppress rather than empower voters for the benefit of the people in power. In the text, voting has been described as "a solution in search of a problem." In the United States the voting process, which frames the democracy, has been used as a tool for racial discrimination in many States, in other parts of the world especially the third world countries, voting discriminates in relations of rich or poor. The motive of the voting process is to eliminate fraudulent elections but its bureaucratic nature sets it as an obstacle for some eligible voters to participate in the voting process.
</w:t>
      </w:r>
    </w:p>
    <w:p w:rsidR="00C22016" w:rsidRPr="00C22016" w:rsidP="00C22016">
      <w:pPr>
        <w:spacing w:line="480" w:lineRule="auto"/>
        <w:rPr>
          <w:rFonts w:ascii="Times New Roman" w:hAnsi="Times New Roman" w:cs="Times New Roman"/>
          <w:sz w:val="24"/>
          <w:szCs w:val="24"/>
        </w:rPr>
      </w:pPr>
      <w:r w:rsidRPr="00C22016">
        <w:rPr>
          <w:rFonts w:ascii="Times New Roman" w:hAnsi="Times New Roman" w:cs="Times New Roman"/>
          <w:sz w:val="24"/>
          <w:szCs w:val="24"/>
        </w:rPr>
        <w:t>Cohen, Andrew. “Voter ID Laws Disenfranchise Minority and Poor Voters.” Vote Fraud,</w:t>
      </w:r>
    </w:p>
    <w:p w:rsidR="00C22016" w:rsidRPr="00C22016" w:rsidP="00C22016">
      <w:pPr>
        <w:spacing w:line="480" w:lineRule="auto"/>
        <w:ind w:left="720" w:firstLine="60"/>
        <w:rPr>
          <w:rFonts w:ascii="Times New Roman" w:hAnsi="Times New Roman" w:cs="Times New Roman"/>
          <w:sz w:val="24"/>
          <w:szCs w:val="24"/>
        </w:rPr>
      </w:pPr>
      <w:r w:rsidRPr="00C22016">
        <w:rPr>
          <w:rFonts w:ascii="Times New Roman" w:hAnsi="Times New Roman" w:cs="Times New Roman"/>
          <w:sz w:val="24"/>
          <w:szCs w:val="24"/>
        </w:rPr>
        <w:t>edited</w:t>
      </w:r>
      <w:r w:rsidRPr="00C22016">
        <w:rPr>
          <w:rFonts w:ascii="Times New Roman" w:hAnsi="Times New Roman" w:cs="Times New Roman"/>
          <w:sz w:val="24"/>
          <w:szCs w:val="24"/>
        </w:rPr>
        <w:t xml:space="preserve"> Andrew. Voter Fraud, edited by Sarah Armstrong, </w:t>
      </w:r>
      <w:r w:rsidRPr="00C22016">
        <w:rPr>
          <w:rFonts w:ascii="Times New Roman" w:hAnsi="Times New Roman" w:cs="Times New Roman"/>
          <w:sz w:val="24"/>
          <w:szCs w:val="24"/>
        </w:rPr>
        <w:t>Greenhaven</w:t>
      </w:r>
      <w:r w:rsidRPr="00C22016">
        <w:rPr>
          <w:rFonts w:ascii="Times New Roman" w:hAnsi="Times New Roman" w:cs="Times New Roman"/>
          <w:sz w:val="24"/>
          <w:szCs w:val="24"/>
        </w:rPr>
        <w:t xml:space="preserve"> press, 2016. At issues, Opposing Viewpoints in Context, </w:t>
      </w:r>
      <w:r>
        <w:fldChar w:fldCharType="begin"/>
      </w:r>
      <w:r>
        <w:instrText xml:space="preserve"> HYPERLINK "http://link.galegroup.com/apps/doc/EJ301o6202218/OVIC?U=Monroccec&amp;sid=o9d4a481.Accessed" </w:instrText>
      </w:r>
      <w:r>
        <w:fldChar w:fldCharType="separate"/>
      </w:r>
      <w:r w:rsidRPr="00C22016">
        <w:rPr>
          <w:rStyle w:val="Hyperlink"/>
          <w:rFonts w:ascii="Times New Roman" w:hAnsi="Times New Roman" w:cs="Times New Roman"/>
          <w:sz w:val="24"/>
          <w:szCs w:val="24"/>
        </w:rPr>
        <w:t>http://link.galegroup.com/apps/doc/EJ301o6202218/OVIC?U=Monroccec&amp;sid=o9d4a481.Accessed</w:t>
      </w:r>
      <w:r>
        <w:fldChar w:fldCharType="end"/>
      </w:r>
      <w:r w:rsidRPr="00C22016">
        <w:rPr>
          <w:rFonts w:ascii="Times New Roman" w:hAnsi="Times New Roman" w:cs="Times New Roman"/>
          <w:sz w:val="24"/>
          <w:szCs w:val="24"/>
        </w:rPr>
        <w:t xml:space="preserve"> 26 Oct.2018 Originally </w:t>
      </w:r>
      <w:r w:rsidRPr="00C22016">
        <w:rPr>
          <w:rFonts w:ascii="Times New Roman" w:hAnsi="Times New Roman" w:cs="Times New Roman"/>
          <w:sz w:val="24"/>
          <w:szCs w:val="24"/>
        </w:rPr>
        <w:t>Published</w:t>
      </w:r>
      <w:r w:rsidRPr="00C22016">
        <w:rPr>
          <w:rFonts w:ascii="Times New Roman" w:hAnsi="Times New Roman" w:cs="Times New Roman"/>
          <w:sz w:val="24"/>
          <w:szCs w:val="24"/>
        </w:rPr>
        <w:t xml:space="preserve"> as “How Voter ID Law Are Beings Used to Disenfranchise Minorities and the Poor.” Atlantic.2012.</w:t>
      </w:r>
    </w:p>
    <w:p w:rsidR="00C22016" w:rsidRPr="00C22016" w:rsidP="00C22016">
      <w:pPr>
        <w:spacing w:line="480" w:lineRule="auto"/>
        <w:ind w:firstLine="720"/>
        <w:rPr>
          <w:rFonts w:ascii="Times New Roman" w:hAnsi="Times New Roman" w:cs="Times New Roman"/>
          <w:sz w:val="24"/>
          <w:szCs w:val="24"/>
        </w:rPr>
      </w:pPr>
      <w:r w:rsidRPr="00C22016">
        <w:rPr>
          <w:rFonts w:ascii="Times New Roman" w:hAnsi="Times New Roman" w:cs="Times New Roman"/>
          <w:sz w:val="24"/>
          <w:szCs w:val="24"/>
        </w:rPr>
        <w:t>For a considerably long period of time to these very present efforts to rejuvenate the capacity of the Voting Right Act of 1965 has been effortless. It came to be after Jim Crow's era to end racial discrimination in the south in matters regarding the voting process. There are numerous modes of voter registration in the United States today. A voter can successfully register at party affiliated centres, local election offices, electoral state agencies, and sanctioned third-party organisations such as the league of women voters. In this case, one can register online, on the same day or before the voting day. However, the voting privileges vary in the various states and they're historically characterised with discrimination in the basis of colour, race and previous servitude. This discrimination is perpetrated in the scheme of the level of education, the non-whites have relatively low exposure to education.
</w:t>
      </w:r>
    </w:p>
    <w:p w:rsidR="00C22016" w:rsidRPr="00C22016" w:rsidP="00C22016">
      <w:pPr>
        <w:spacing w:line="480" w:lineRule="auto"/>
        <w:rPr>
          <w:rFonts w:ascii="Times New Roman" w:hAnsi="Times New Roman" w:cs="Times New Roman"/>
          <w:sz w:val="24"/>
          <w:szCs w:val="24"/>
        </w:rPr>
      </w:pPr>
      <w:r w:rsidRPr="00C22016">
        <w:rPr>
          <w:rFonts w:ascii="Times New Roman" w:hAnsi="Times New Roman" w:cs="Times New Roman"/>
          <w:sz w:val="24"/>
          <w:szCs w:val="24"/>
        </w:rPr>
        <w:t>Voter Registration, Opposing Viewpoints Online Collection, Gale, 2018. Opposing</w:t>
      </w:r>
    </w:p>
    <w:p w:rsidR="00C22016" w:rsidRPr="00C22016" w:rsidP="00C22016">
      <w:pPr>
        <w:spacing w:line="480" w:lineRule="auto"/>
        <w:ind w:left="720" w:firstLine="60"/>
        <w:rPr>
          <w:rFonts w:ascii="Times New Roman" w:hAnsi="Times New Roman" w:cs="Times New Roman"/>
          <w:sz w:val="24"/>
          <w:szCs w:val="24"/>
        </w:rPr>
      </w:pPr>
      <w:r w:rsidRPr="00C22016">
        <w:rPr>
          <w:rFonts w:ascii="Times New Roman" w:hAnsi="Times New Roman" w:cs="Times New Roman"/>
          <w:sz w:val="24"/>
          <w:szCs w:val="24"/>
        </w:rPr>
        <w:t>viewpoints</w:t>
      </w:r>
      <w:r w:rsidRPr="00C22016">
        <w:rPr>
          <w:rFonts w:ascii="Times New Roman" w:hAnsi="Times New Roman" w:cs="Times New Roman"/>
          <w:sz w:val="24"/>
          <w:szCs w:val="24"/>
        </w:rPr>
        <w:t xml:space="preserve"> in context, </w:t>
      </w:r>
      <w:r>
        <w:fldChar w:fldCharType="begin"/>
      </w:r>
      <w:r>
        <w:instrText xml:space="preserve"> HYPERLINK "http://link.galegroup.com/" </w:instrText>
      </w:r>
      <w:r>
        <w:fldChar w:fldCharType="separate"/>
      </w:r>
      <w:r w:rsidRPr="00C22016">
        <w:rPr>
          <w:rStyle w:val="Hyperlink"/>
          <w:rFonts w:ascii="Times New Roman" w:hAnsi="Times New Roman" w:cs="Times New Roman"/>
          <w:sz w:val="24"/>
          <w:szCs w:val="24"/>
        </w:rPr>
        <w:t>http://link.galegroup.com/</w:t>
      </w:r>
      <w:r>
        <w:fldChar w:fldCharType="end"/>
      </w:r>
      <w:r w:rsidRPr="00C22016">
        <w:rPr>
          <w:rFonts w:ascii="Times New Roman" w:hAnsi="Times New Roman" w:cs="Times New Roman"/>
          <w:sz w:val="24"/>
          <w:szCs w:val="24"/>
        </w:rPr>
        <w:t xml:space="preserve"> apps/doc/HWoxov150538973/OVIC? U=</w:t>
      </w:r>
      <w:r w:rsidRPr="00C22016">
        <w:rPr>
          <w:rFonts w:ascii="Times New Roman" w:hAnsi="Times New Roman" w:cs="Times New Roman"/>
          <w:sz w:val="24"/>
          <w:szCs w:val="24"/>
        </w:rPr>
        <w:t>MONROECC&amp;</w:t>
      </w:r>
      <w:r w:rsidRPr="00C22016">
        <w:rPr>
          <w:rFonts w:ascii="Times New Roman" w:hAnsi="Times New Roman" w:cs="Times New Roman"/>
          <w:sz w:val="24"/>
          <w:szCs w:val="24"/>
        </w:rPr>
        <w:t>sid</w:t>
      </w:r>
      <w:r w:rsidRPr="00C22016">
        <w:rPr>
          <w:rFonts w:ascii="Times New Roman" w:hAnsi="Times New Roman" w:cs="Times New Roman"/>
          <w:sz w:val="24"/>
          <w:szCs w:val="24"/>
        </w:rPr>
        <w:t>=</w:t>
      </w:r>
      <w:r w:rsidRPr="00C22016">
        <w:rPr>
          <w:rFonts w:ascii="Times New Roman" w:hAnsi="Times New Roman" w:cs="Times New Roman"/>
          <w:sz w:val="24"/>
          <w:szCs w:val="24"/>
        </w:rPr>
        <w:t>Ovic&amp;xid</w:t>
      </w:r>
      <w:r w:rsidRPr="00C22016">
        <w:rPr>
          <w:rFonts w:ascii="Times New Roman" w:hAnsi="Times New Roman" w:cs="Times New Roman"/>
          <w:sz w:val="24"/>
          <w:szCs w:val="24"/>
        </w:rPr>
        <w:t xml:space="preserve">=cO87db37. </w:t>
      </w:r>
      <w:r w:rsidRPr="00C22016">
        <w:rPr>
          <w:rFonts w:ascii="Times New Roman" w:hAnsi="Times New Roman" w:cs="Times New Roman"/>
          <w:sz w:val="24"/>
          <w:szCs w:val="24"/>
        </w:rPr>
        <w:t>Acessed</w:t>
      </w:r>
      <w:r w:rsidRPr="00C22016">
        <w:rPr>
          <w:rFonts w:ascii="Times New Roman" w:hAnsi="Times New Roman" w:cs="Times New Roman"/>
          <w:sz w:val="24"/>
          <w:szCs w:val="24"/>
        </w:rPr>
        <w:t xml:space="preserve"> 26Oct.2018.</w:t>
      </w:r>
    </w:p>
    <w:p w:rsidR="00C22016" w:rsidRPr="00C22016" w:rsidP="00C22016">
      <w:pPr>
        <w:spacing w:line="480" w:lineRule="auto"/>
        <w:ind w:firstLine="720"/>
        <w:rPr>
          <w:rFonts w:ascii="Times New Roman" w:hAnsi="Times New Roman" w:cs="Times New Roman"/>
          <w:sz w:val="24"/>
          <w:szCs w:val="24"/>
        </w:rPr>
      </w:pPr>
      <w:r w:rsidRPr="00C22016">
        <w:rPr>
          <w:rFonts w:ascii="Times New Roman" w:hAnsi="Times New Roman" w:cs="Times New Roman"/>
          <w:sz w:val="24"/>
          <w:szCs w:val="24"/>
        </w:rPr>
        <w:t xml:space="preserve">Today, there exists a battle in an arena for the democrats and the republicans. This is in the tension between making the 1965 statute stronger and disabling the Hispanic voters, the minorities and the poor. The concern of those in the contest is the fact that the socially oppressed vote for the Democrats. It is estimated that in the near future the non-whites voters will outnumber the whites a factor that has ignited an endeavour by whites especially the men to make the make the occurrence less probable. Voting is described as the third oldest profession a statement that let's known there is a higher chance that most electoral processes conducted around the world are biased. Most states are under the leadership of Republicans or </w:t>
      </w:r>
      <w:bookmarkStart w:id="0" w:name="_GoBack"/>
      <w:r w:rsidRPr="00C22016">
        <w:rPr>
          <w:rFonts w:ascii="Times New Roman" w:hAnsi="Times New Roman" w:cs="Times New Roman"/>
          <w:sz w:val="24"/>
          <w:szCs w:val="24"/>
        </w:rPr>
        <w:t xml:space="preserve">rather they manipulate the elections. </w:t>
      </w:r>
    </w:p>
    <w:p w:rsidR="00C22016" w:rsidRPr="00C22016" w:rsidP="00C22016">
      <w:pPr>
        <w:spacing w:line="480" w:lineRule="auto"/>
        <w:ind w:firstLine="720"/>
        <w:rPr>
          <w:rFonts w:ascii="Times New Roman" w:hAnsi="Times New Roman" w:cs="Times New Roman"/>
          <w:sz w:val="24"/>
          <w:szCs w:val="24"/>
        </w:rPr>
      </w:pPr>
      <w:bookmarkEnd w:id="0"/>
      <w:r w:rsidRPr="00C22016">
        <w:rPr>
          <w:rFonts w:ascii="Times New Roman" w:hAnsi="Times New Roman" w:cs="Times New Roman"/>
          <w:sz w:val="24"/>
          <w:szCs w:val="24"/>
        </w:rPr>
        <w:t>Voting in this states is embedded with electoral fraud. Citizen in most States that have voter registration deadlines makes eligible voters less aware of the proceedings of the electoral process. However, voters' commitment to the voting process is lacking. Issues of breaching electoral integrity are prevalent in the federal situation. Statistics should there are 23 million inactive voters on the voting register, this situation is fostered by the migration of voters or movement not necessarily for remuneration, and presence of names of the deceased on the register. This situation has been described by Cohen as an already existing scheme which has evolved leaving limited evidence a factor that has heightened the situation. The consequences of recurrence of the voter's register case have promoted potential electoral fraud, oversights in elections, inefficiencies in the voter registration process and in a significant extent curtail administrative efforts.
</w:t>
      </w:r>
    </w:p>
    <w:p w:rsidR="00C22016" w:rsidRPr="00C22016" w:rsidP="00C22016">
      <w:pPr>
        <w:spacing w:line="480" w:lineRule="auto"/>
        <w:rPr>
          <w:rFonts w:ascii="Times New Roman" w:hAnsi="Times New Roman" w:cs="Times New Roman"/>
          <w:sz w:val="24"/>
          <w:szCs w:val="24"/>
        </w:rPr>
      </w:pPr>
      <w:r w:rsidRPr="00C22016">
        <w:rPr>
          <w:rFonts w:ascii="Times New Roman" w:hAnsi="Times New Roman" w:cs="Times New Roman"/>
          <w:sz w:val="24"/>
          <w:szCs w:val="24"/>
        </w:rPr>
        <w:t>Simpson, James. “Voter Fraud is a Legitimate Threat.” Voter Fraud, edited by Sarah</w:t>
      </w:r>
    </w:p>
    <w:p w:rsidR="00C22016" w:rsidRPr="00C22016" w:rsidP="00C22016">
      <w:pPr>
        <w:spacing w:line="480" w:lineRule="auto"/>
        <w:ind w:left="720" w:firstLine="60"/>
        <w:rPr>
          <w:rFonts w:ascii="Times New Roman" w:hAnsi="Times New Roman" w:cs="Times New Roman"/>
          <w:sz w:val="24"/>
          <w:szCs w:val="24"/>
        </w:rPr>
      </w:pPr>
      <w:r w:rsidRPr="00C22016">
        <w:rPr>
          <w:rFonts w:ascii="Times New Roman" w:hAnsi="Times New Roman" w:cs="Times New Roman"/>
          <w:sz w:val="24"/>
          <w:szCs w:val="24"/>
        </w:rPr>
        <w:t xml:space="preserve">Armstrong, </w:t>
      </w:r>
      <w:r w:rsidRPr="00C22016">
        <w:rPr>
          <w:rFonts w:ascii="Times New Roman" w:hAnsi="Times New Roman" w:cs="Times New Roman"/>
          <w:sz w:val="24"/>
          <w:szCs w:val="24"/>
        </w:rPr>
        <w:t>Greenhaven</w:t>
      </w:r>
      <w:r w:rsidRPr="00C22016">
        <w:rPr>
          <w:rFonts w:ascii="Times New Roman" w:hAnsi="Times New Roman" w:cs="Times New Roman"/>
          <w:sz w:val="24"/>
          <w:szCs w:val="24"/>
        </w:rPr>
        <w:t xml:space="preserve"> Press, 2016. At Issue. Opposing Viewpoint in context. </w:t>
      </w:r>
      <w:r>
        <w:fldChar w:fldCharType="begin"/>
      </w:r>
      <w:r>
        <w:instrText xml:space="preserve"> HYPERLINK "%09http://linkgalegroup.com/apps/doc/EJ3010620215/Ovic" </w:instrText>
      </w:r>
      <w:r>
        <w:fldChar w:fldCharType="separate"/>
      </w:r>
      <w:r w:rsidRPr="00C22016">
        <w:rPr>
          <w:rStyle w:val="Hyperlink"/>
          <w:rFonts w:ascii="Times New Roman" w:hAnsi="Times New Roman" w:cs="Times New Roman"/>
          <w:sz w:val="24"/>
          <w:szCs w:val="24"/>
        </w:rPr>
        <w:tab/>
        <w:t>http://linkgalegroup.com/apps/doc/EJ3010620215/Ovic</w:t>
      </w:r>
      <w:r>
        <w:fldChar w:fldCharType="end"/>
      </w:r>
      <w:r w:rsidRPr="00C22016">
        <w:rPr>
          <w:rFonts w:ascii="Times New Roman" w:hAnsi="Times New Roman" w:cs="Times New Roman"/>
          <w:sz w:val="24"/>
          <w:szCs w:val="24"/>
        </w:rPr>
        <w:t>? U=</w:t>
      </w:r>
      <w:r w:rsidRPr="00C22016">
        <w:rPr>
          <w:rFonts w:ascii="Times New Roman" w:hAnsi="Times New Roman" w:cs="Times New Roman"/>
          <w:sz w:val="24"/>
          <w:szCs w:val="24"/>
        </w:rPr>
        <w:t>Monroecc&amp;sid</w:t>
      </w:r>
      <w:r w:rsidRPr="00C22016">
        <w:rPr>
          <w:rFonts w:ascii="Times New Roman" w:hAnsi="Times New Roman" w:cs="Times New Roman"/>
          <w:sz w:val="24"/>
          <w:szCs w:val="24"/>
        </w:rPr>
        <w:t>=OVIC</w:t>
      </w:r>
      <w:r w:rsidRPr="00C22016">
        <w:rPr>
          <w:rFonts w:ascii="Times New Roman" w:hAnsi="Times New Roman" w:cs="Times New Roman"/>
          <w:sz w:val="24"/>
          <w:szCs w:val="24"/>
        </w:rPr>
        <w:t>?&amp;</w:t>
      </w:r>
      <w:r w:rsidRPr="00C22016">
        <w:rPr>
          <w:rFonts w:ascii="Times New Roman" w:hAnsi="Times New Roman" w:cs="Times New Roman"/>
          <w:sz w:val="24"/>
          <w:szCs w:val="24"/>
        </w:rPr>
        <w:t>XID=5F762A96.Accessed 26Oct,2018. Originally Published as “Voter Fraud: An Existential Threat in America,” 8 may, 2018.</w:t>
      </w:r>
    </w:p>
    <w:p w:rsidR="00C22016" w:rsidRPr="00C22016" w:rsidP="00C22016">
      <w:pPr>
        <w:spacing w:line="480" w:lineRule="auto"/>
        <w:ind w:firstLine="720"/>
        <w:rPr>
          <w:rFonts w:ascii="Times New Roman" w:hAnsi="Times New Roman" w:cs="Times New Roman"/>
          <w:sz w:val="24"/>
          <w:szCs w:val="24"/>
        </w:rPr>
      </w:pPr>
      <w:r w:rsidRPr="00C22016">
        <w:rPr>
          <w:rFonts w:ascii="Times New Roman" w:hAnsi="Times New Roman" w:cs="Times New Roman"/>
          <w:sz w:val="24"/>
          <w:szCs w:val="24"/>
        </w:rPr>
        <w:t>Voter fraud by the Republicans is manipulated by the Democrats by reparations to cover for the injustices. In the pursuit to boost Hispanic representation, cumulative voting has been used to increase their vote count. A scenario in Port Chester, New York allowed voters to either cast a single vote for each of the six trustee posts or cast all the six votes to a single candidate. Certain of the voter suppression, Democrats act in retaliation by use of lawsuits, organised slander and a nationwide awareness to ensure electoral reforms is unsuccessful. The 15</w:t>
      </w:r>
      <w:r w:rsidRPr="00C22016">
        <w:rPr>
          <w:rFonts w:ascii="Times New Roman" w:hAnsi="Times New Roman" w:cs="Times New Roman"/>
          <w:sz w:val="24"/>
          <w:szCs w:val="24"/>
          <w:vertAlign w:val="superscript"/>
        </w:rPr>
        <w:t>th</w:t>
      </w:r>
      <w:r w:rsidRPr="00C22016">
        <w:rPr>
          <w:rFonts w:ascii="Times New Roman" w:hAnsi="Times New Roman" w:cs="Times New Roman"/>
          <w:sz w:val="24"/>
          <w:szCs w:val="24"/>
        </w:rPr>
        <w:t xml:space="preserve"> Amendment of 1870, set to defend the rights of citizens of the United States toward equal access to the voting process by setting aside all motives of limiting access in racial, </w:t>
      </w:r>
      <w:r w:rsidRPr="00C22016">
        <w:rPr>
          <w:rFonts w:ascii="Times New Roman" w:hAnsi="Times New Roman" w:cs="Times New Roman"/>
          <w:sz w:val="24"/>
          <w:szCs w:val="24"/>
        </w:rPr>
        <w:t>colour or previous servitude criteria. In the 1890s, around the Mississippi, the clerks who preceded the voter registration process required voters to read and explain an article of the constitution to voters to cut off non-whites from the registration process. Then the non-white voter representation dropped by a significantly large proportion in the southern states of the United States, where most inhabitants are African Americans. All states except 12 in number have embraced online voter registration which has seen a significant improvement in the number of voter's registration and participation in the electoral process.
</w:t>
      </w:r>
    </w:p>
    <w:p w:rsidR="00C22016" w:rsidRPr="00C22016" w:rsidP="00C22016">
      <w:pPr>
        <w:spacing w:line="480" w:lineRule="auto"/>
        <w:ind w:firstLine="720"/>
        <w:rPr>
          <w:rFonts w:ascii="Times New Roman" w:hAnsi="Times New Roman" w:cs="Times New Roman"/>
          <w:sz w:val="24"/>
          <w:szCs w:val="24"/>
        </w:rPr>
      </w:pPr>
      <w:r w:rsidRPr="00C22016">
        <w:rPr>
          <w:rFonts w:ascii="Times New Roman" w:hAnsi="Times New Roman" w:cs="Times New Roman"/>
          <w:sz w:val="24"/>
          <w:szCs w:val="24"/>
        </w:rPr>
        <w:t xml:space="preserve">Activism for young voter involvement in voting is a significant endeavour in the United States today. The Parkland Students' activism as an example engaged a Freedom Summer Movement in Mississippi to motivate African American to register as voters in large numbers. They targeted young people to engage in social issues and policy making. In doing this, they educated the populations on their voting rights as part of the Civil Rights Movement. Similarly, there has been a rising American electorate due to the increased involvement of people of colour and the youth. In the previous elections, this has registered a percentage of 60% in the rising of voter participation. This has largely motivated several groups to mobilise people to involve themselves more in the democratic elections. When Barrack Obama came to offices, this changes in the voter registration efforts and the increase of non-white voters in the voting process played a significant role. In the presence of the unconstitutional, National Popular Vote Interstate Compact (NPV), the popular vote has played a key role in favouring large populations, which is as in the excess of 80% of Democrat supporters as of now. There has also been an initiative by African Americans that encourages voters of colour to vote where their vote will count. This is for the Democrats, they encourage people to vote in the states where the people from the black ancestry are more. However, this motive is curtailed by the need to establish residency during voter registration. The year 2016 saw over 100,000 voters' names eliminated from the voters' list. </w:t>
      </w:r>
      <w:r w:rsidRPr="00C22016">
        <w:rPr>
          <w:rFonts w:ascii="Times New Roman" w:hAnsi="Times New Roman" w:cs="Times New Roman"/>
          <w:sz w:val="24"/>
          <w:szCs w:val="24"/>
        </w:rPr>
        <w:t>This is due to their inactivity in the election held that year and in the previous one. Communities that were most affected were the African Americans, the low income and the voters in the Democratic-leaning areas. However, a Supreme Court ruling reversed the decision which had been ruled by the lower courts. This signifies constant efforts to run the voting process in a discriminative state still exists today as constant efforts to bring voter oppression to an end soar on.
</w:t>
      </w:r>
    </w:p>
    <w:p w:rsidR="00C22016" w:rsidRPr="00C22016" w:rsidP="00C22016">
      <w:pPr>
        <w:spacing w:line="480" w:lineRule="auto"/>
        <w:rPr>
          <w:rFonts w:ascii="Times New Roman" w:hAnsi="Times New Roman" w:cs="Times New Roman"/>
          <w:sz w:val="24"/>
          <w:szCs w:val="24"/>
        </w:rPr>
      </w:pPr>
      <w:r w:rsidRPr="00C22016">
        <w:rPr>
          <w:rFonts w:ascii="Times New Roman" w:hAnsi="Times New Roman" w:cs="Times New Roman"/>
          <w:sz w:val="24"/>
          <w:szCs w:val="24"/>
        </w:rPr>
        <w:t>Crotty</w:t>
      </w:r>
      <w:r w:rsidRPr="00C22016">
        <w:rPr>
          <w:rFonts w:ascii="Times New Roman" w:hAnsi="Times New Roman" w:cs="Times New Roman"/>
          <w:sz w:val="24"/>
          <w:szCs w:val="24"/>
        </w:rPr>
        <w:t>, William. "Black Empowerment in Contemporary America: The Voting Rights’ Act</w:t>
      </w:r>
    </w:p>
    <w:p w:rsidR="00C22016" w:rsidRPr="00C22016" w:rsidP="00C22016">
      <w:pPr>
        <w:spacing w:line="480" w:lineRule="auto"/>
        <w:ind w:firstLine="720"/>
        <w:rPr>
          <w:rFonts w:ascii="Times New Roman" w:hAnsi="Times New Roman" w:cs="Times New Roman"/>
          <w:sz w:val="24"/>
          <w:szCs w:val="24"/>
        </w:rPr>
      </w:pPr>
      <w:r w:rsidRPr="00C22016">
        <w:rPr>
          <w:rFonts w:ascii="Times New Roman" w:hAnsi="Times New Roman" w:cs="Times New Roman"/>
          <w:sz w:val="24"/>
          <w:szCs w:val="24"/>
        </w:rPr>
        <w:t xml:space="preserve"> The decision as a Case Study." (2015).
</w:t>
      </w:r>
    </w:p>
    <w:p w:rsidR="00C22016" w:rsidRPr="00C22016" w:rsidP="00C22016">
      <w:pPr>
        <w:spacing w:line="480" w:lineRule="auto"/>
        <w:ind w:firstLine="720"/>
        <w:rPr>
          <w:rFonts w:ascii="Times New Roman" w:hAnsi="Times New Roman" w:cs="Times New Roman"/>
          <w:sz w:val="24"/>
          <w:szCs w:val="24"/>
        </w:rPr>
      </w:pPr>
      <w:r w:rsidRPr="00C22016">
        <w:rPr>
          <w:rFonts w:ascii="Times New Roman" w:hAnsi="Times New Roman" w:cs="Times New Roman"/>
          <w:sz w:val="24"/>
          <w:szCs w:val="24"/>
        </w:rPr>
        <w:t xml:space="preserve"> A court contest exists addressing inequality of black representation in the elections in the south by enabling the 1965 Voting Rights Act. This struggle for black empowerment in representation is depicted as the longest, most violent and divisive in the United States’ history. This is since the Reconstruction era, however, the article states that significant improvement has been seen over years of continuous efforts and numerous losses.</w:t>
      </w:r>
    </w:p>
    <w:p w:rsidR="00C22016" w:rsidRPr="00C22016" w:rsidP="00C22016">
      <w:pPr>
        <w:spacing w:line="480" w:lineRule="auto"/>
        <w:ind w:firstLine="720"/>
        <w:rPr>
          <w:rFonts w:ascii="Times New Roman" w:hAnsi="Times New Roman" w:cs="Times New Roman"/>
          <w:sz w:val="24"/>
          <w:szCs w:val="24"/>
        </w:rPr>
      </w:pPr>
      <w:r w:rsidRPr="00C22016">
        <w:rPr>
          <w:rFonts w:ascii="Times New Roman" w:hAnsi="Times New Roman" w:cs="Times New Roman"/>
          <w:sz w:val="24"/>
          <w:szCs w:val="24"/>
        </w:rPr>
        <w:t>In conclusion, voting is seen as a hindrance to the proper state of democracy as the Republicans pull the string to ensure they retain the power. The conflict exists in the relative economic inequality and its inverse proportional counterpart existing as the greater number of Democratic-oriented voters.
</w:t>
      </w:r>
    </w:p>
    <w:p w:rsidR="00C22016" w:rsidRPr="00C22016" w:rsidP="00C22016">
      <w:pPr>
        <w:spacing w:line="480" w:lineRule="auto"/>
        <w:ind w:firstLine="720"/>
        <w:rPr>
          <w:rFonts w:ascii="Times New Roman" w:hAnsi="Times New Roman" w:cs="Times New Roman"/>
          <w:sz w:val="24"/>
          <w:szCs w:val="24"/>
        </w:rPr>
      </w:pPr>
    </w:p>
    <w:p w:rsidR="00C22016" w:rsidRPr="00C22016" w:rsidP="00C22016">
      <w:pPr>
        <w:spacing w:line="480" w:lineRule="auto"/>
        <w:ind w:firstLine="720"/>
        <w:rPr>
          <w:rFonts w:ascii="Times New Roman" w:hAnsi="Times New Roman" w:cs="Times New Roman"/>
          <w:sz w:val="24"/>
          <w:szCs w:val="24"/>
        </w:rPr>
      </w:pPr>
    </w:p>
    <w:p w:rsidR="00C22016" w:rsidRPr="00C22016" w:rsidP="00C22016">
      <w:pPr>
        <w:spacing w:line="480" w:lineRule="auto"/>
        <w:ind w:firstLine="720"/>
        <w:rPr>
          <w:rFonts w:ascii="Times New Roman" w:hAnsi="Times New Roman" w:cs="Times New Roman"/>
          <w:sz w:val="24"/>
          <w:szCs w:val="24"/>
        </w:rPr>
      </w:pPr>
    </w:p>
    <w:p w:rsidR="00C22016" w:rsidRPr="00C22016" w:rsidP="00C22016">
      <w:pPr>
        <w:spacing w:line="480" w:lineRule="auto"/>
        <w:ind w:firstLine="720"/>
        <w:rPr>
          <w:rFonts w:ascii="Times New Roman" w:hAnsi="Times New Roman" w:cs="Times New Roman"/>
          <w:sz w:val="24"/>
          <w:szCs w:val="24"/>
        </w:rPr>
      </w:pPr>
    </w:p>
    <w:p w:rsidR="00C22016" w:rsidRPr="00C22016" w:rsidP="00C22016">
      <w:pPr>
        <w:spacing w:line="480" w:lineRule="auto"/>
        <w:ind w:firstLine="720"/>
        <w:rPr>
          <w:rFonts w:ascii="Times New Roman" w:hAnsi="Times New Roman" w:cs="Times New Roman"/>
          <w:sz w:val="24"/>
          <w:szCs w:val="24"/>
        </w:rPr>
      </w:pPr>
    </w:p>
    <w:p w:rsidR="00C22016" w:rsidRPr="00C22016" w:rsidP="00C22016">
      <w:pPr>
        <w:spacing w:line="480" w:lineRule="auto"/>
        <w:ind w:firstLine="720"/>
        <w:rPr>
          <w:rFonts w:ascii="Times New Roman" w:hAnsi="Times New Roman" w:cs="Times New Roman"/>
          <w:sz w:val="24"/>
          <w:szCs w:val="24"/>
        </w:rPr>
      </w:pPr>
    </w:p>
    <w:p w:rsidR="00C22016" w:rsidRPr="00C22016" w:rsidP="00C22016">
      <w:pPr>
        <w:spacing w:line="480" w:lineRule="auto"/>
        <w:ind w:firstLine="720"/>
        <w:rPr>
          <w:rFonts w:ascii="Times New Roman" w:hAnsi="Times New Roman" w:cs="Times New Roman"/>
          <w:sz w:val="24"/>
          <w:szCs w:val="24"/>
        </w:rPr>
      </w:pPr>
    </w:p>
    <w:p w:rsidR="00C22016" w:rsidRPr="00C22016" w:rsidP="00C22016">
      <w:pPr>
        <w:spacing w:line="480" w:lineRule="auto"/>
        <w:ind w:firstLine="720"/>
        <w:rPr>
          <w:rFonts w:ascii="Times New Roman" w:hAnsi="Times New Roman" w:cs="Times New Roman"/>
          <w:sz w:val="24"/>
          <w:szCs w:val="24"/>
        </w:rPr>
      </w:pPr>
    </w:p>
    <w:p w:rsidR="00C22016" w:rsidRPr="00C22016" w:rsidP="00C22016">
      <w:pPr>
        <w:spacing w:line="480" w:lineRule="auto"/>
        <w:ind w:firstLine="720"/>
        <w:rPr>
          <w:rFonts w:ascii="Times New Roman" w:hAnsi="Times New Roman" w:cs="Times New Roman"/>
          <w:sz w:val="24"/>
          <w:szCs w:val="24"/>
        </w:rPr>
      </w:pPr>
    </w:p>
    <w:p w:rsidR="00C22016" w:rsidRPr="00C22016" w:rsidP="00C22016">
      <w:pPr>
        <w:spacing w:line="480" w:lineRule="auto"/>
        <w:ind w:firstLine="720"/>
        <w:rPr>
          <w:rFonts w:ascii="Times New Roman" w:hAnsi="Times New Roman" w:cs="Times New Roman"/>
          <w:sz w:val="24"/>
          <w:szCs w:val="24"/>
        </w:rPr>
      </w:pPr>
    </w:p>
    <w:p w:rsidR="00C22016" w:rsidRPr="00C22016" w:rsidP="00C22016">
      <w:pPr>
        <w:spacing w:line="480" w:lineRule="auto"/>
        <w:ind w:firstLine="720"/>
        <w:rPr>
          <w:rFonts w:ascii="Times New Roman" w:hAnsi="Times New Roman" w:cs="Times New Roman"/>
          <w:sz w:val="24"/>
          <w:szCs w:val="24"/>
        </w:rPr>
      </w:pPr>
    </w:p>
    <w:p w:rsidR="00C22016" w:rsidRPr="00C22016" w:rsidP="00C22016">
      <w:pPr>
        <w:spacing w:line="480" w:lineRule="auto"/>
        <w:ind w:firstLine="720"/>
        <w:rPr>
          <w:rFonts w:ascii="Times New Roman" w:hAnsi="Times New Roman" w:cs="Times New Roman"/>
          <w:sz w:val="24"/>
          <w:szCs w:val="24"/>
        </w:rPr>
      </w:pPr>
    </w:p>
    <w:p w:rsidR="00C22016" w:rsidRPr="00C22016" w:rsidP="00C22016">
      <w:pPr>
        <w:spacing w:line="480" w:lineRule="auto"/>
        <w:ind w:firstLine="720"/>
        <w:rPr>
          <w:rFonts w:ascii="Times New Roman" w:hAnsi="Times New Roman" w:cs="Times New Roman"/>
          <w:sz w:val="24"/>
          <w:szCs w:val="24"/>
        </w:rPr>
      </w:pPr>
    </w:p>
    <w:p w:rsidR="00C22016" w:rsidRPr="00C22016" w:rsidP="00C22016">
      <w:pPr>
        <w:spacing w:line="480" w:lineRule="auto"/>
        <w:ind w:firstLine="720"/>
        <w:rPr>
          <w:rFonts w:ascii="Times New Roman" w:hAnsi="Times New Roman" w:cs="Times New Roman"/>
          <w:sz w:val="24"/>
          <w:szCs w:val="24"/>
        </w:rPr>
      </w:pPr>
    </w:p>
    <w:p w:rsidR="00C22016" w:rsidRPr="00C22016" w:rsidP="00C22016">
      <w:pPr>
        <w:spacing w:line="480" w:lineRule="auto"/>
        <w:ind w:firstLine="720"/>
        <w:rPr>
          <w:rFonts w:ascii="Times New Roman" w:hAnsi="Times New Roman" w:cs="Times New Roman"/>
          <w:sz w:val="24"/>
          <w:szCs w:val="24"/>
        </w:rPr>
      </w:pPr>
    </w:p>
    <w:p w:rsidR="00C22016" w:rsidRPr="00C22016" w:rsidP="00C22016">
      <w:pPr>
        <w:spacing w:line="480" w:lineRule="auto"/>
        <w:ind w:firstLine="720"/>
        <w:jc w:val="center"/>
        <w:rPr>
          <w:rFonts w:ascii="Times New Roman" w:hAnsi="Times New Roman" w:cs="Times New Roman"/>
          <w:sz w:val="24"/>
          <w:szCs w:val="24"/>
        </w:rPr>
      </w:pPr>
      <w:r w:rsidRPr="00C22016">
        <w:rPr>
          <w:rFonts w:ascii="Times New Roman" w:hAnsi="Times New Roman" w:cs="Times New Roman"/>
          <w:sz w:val="24"/>
          <w:szCs w:val="24"/>
        </w:rPr>
        <w:t>Works Cited</w:t>
      </w:r>
    </w:p>
    <w:p w:rsidR="00C22016" w:rsidRPr="00C22016" w:rsidP="00C22016">
      <w:pPr>
        <w:spacing w:line="480" w:lineRule="auto"/>
        <w:rPr>
          <w:rFonts w:ascii="Times New Roman" w:hAnsi="Times New Roman" w:cs="Times New Roman"/>
          <w:sz w:val="24"/>
          <w:szCs w:val="24"/>
        </w:rPr>
      </w:pPr>
      <w:r w:rsidRPr="00C22016">
        <w:rPr>
          <w:rFonts w:ascii="Times New Roman" w:hAnsi="Times New Roman" w:cs="Times New Roman"/>
          <w:sz w:val="24"/>
          <w:szCs w:val="24"/>
        </w:rPr>
        <w:t>Cohen, Andrew. “Voter ID Laws Disenfranchise Minority and Poor Voters.” Vote Fraud,</w:t>
      </w:r>
    </w:p>
    <w:p w:rsidR="00C22016" w:rsidRPr="00C22016" w:rsidP="00C22016">
      <w:pPr>
        <w:spacing w:line="480" w:lineRule="auto"/>
        <w:ind w:left="720"/>
        <w:rPr>
          <w:rFonts w:ascii="Times New Roman" w:hAnsi="Times New Roman" w:cs="Times New Roman"/>
          <w:sz w:val="24"/>
          <w:szCs w:val="24"/>
        </w:rPr>
      </w:pPr>
      <w:r w:rsidRPr="00C22016">
        <w:rPr>
          <w:rFonts w:ascii="Times New Roman" w:hAnsi="Times New Roman" w:cs="Times New Roman"/>
          <w:sz w:val="24"/>
          <w:szCs w:val="24"/>
        </w:rPr>
        <w:t>edited</w:t>
      </w:r>
      <w:r w:rsidRPr="00C22016">
        <w:rPr>
          <w:rFonts w:ascii="Times New Roman" w:hAnsi="Times New Roman" w:cs="Times New Roman"/>
          <w:sz w:val="24"/>
          <w:szCs w:val="24"/>
        </w:rPr>
        <w:t xml:space="preserve"> Andrew. Voter Fraud, edited by Sarah Armstrong, </w:t>
      </w:r>
      <w:r w:rsidRPr="00C22016">
        <w:rPr>
          <w:rFonts w:ascii="Times New Roman" w:hAnsi="Times New Roman" w:cs="Times New Roman"/>
          <w:sz w:val="24"/>
          <w:szCs w:val="24"/>
        </w:rPr>
        <w:t>Greenhaven</w:t>
      </w:r>
      <w:r w:rsidRPr="00C22016">
        <w:rPr>
          <w:rFonts w:ascii="Times New Roman" w:hAnsi="Times New Roman" w:cs="Times New Roman"/>
          <w:sz w:val="24"/>
          <w:szCs w:val="24"/>
        </w:rPr>
        <w:t xml:space="preserve"> press, 2016. At issues, Opposing Viewpoints in Context, http://link.galegroup.com/apps/doc/EJ301o6202218/OVIC?U=Monroccec&amp;sid=o9d4a481.Accessed 26 Oct.2018 Originally </w:t>
      </w:r>
      <w:r w:rsidRPr="00C22016">
        <w:rPr>
          <w:rFonts w:ascii="Times New Roman" w:hAnsi="Times New Roman" w:cs="Times New Roman"/>
          <w:sz w:val="24"/>
          <w:szCs w:val="24"/>
        </w:rPr>
        <w:t>Published</w:t>
      </w:r>
      <w:r w:rsidRPr="00C22016">
        <w:rPr>
          <w:rFonts w:ascii="Times New Roman" w:hAnsi="Times New Roman" w:cs="Times New Roman"/>
          <w:sz w:val="24"/>
          <w:szCs w:val="24"/>
        </w:rPr>
        <w:t xml:space="preserve"> as “How Voter ID Law Are Beings Used to Disenfranchise Minorities and the Poor.” Atlantic.2012.</w:t>
      </w:r>
    </w:p>
    <w:p w:rsidR="00C22016" w:rsidRPr="00C22016" w:rsidP="00C22016">
      <w:pPr>
        <w:spacing w:line="480" w:lineRule="auto"/>
        <w:rPr>
          <w:rFonts w:ascii="Times New Roman" w:hAnsi="Times New Roman" w:cs="Times New Roman"/>
          <w:sz w:val="24"/>
          <w:szCs w:val="24"/>
        </w:rPr>
      </w:pPr>
      <w:r w:rsidRPr="00C22016">
        <w:rPr>
          <w:rFonts w:ascii="Times New Roman" w:hAnsi="Times New Roman" w:cs="Times New Roman"/>
          <w:sz w:val="24"/>
          <w:szCs w:val="24"/>
        </w:rPr>
        <w:t>Crotty</w:t>
      </w:r>
      <w:r w:rsidRPr="00C22016">
        <w:rPr>
          <w:rFonts w:ascii="Times New Roman" w:hAnsi="Times New Roman" w:cs="Times New Roman"/>
          <w:sz w:val="24"/>
          <w:szCs w:val="24"/>
        </w:rPr>
        <w:t>, William. "Black Empowerment in Contemporary America: The Voting Rights’ Act</w:t>
      </w:r>
    </w:p>
    <w:p w:rsidR="00C22016" w:rsidRPr="00C22016" w:rsidP="00C22016">
      <w:pPr>
        <w:spacing w:line="480" w:lineRule="auto"/>
        <w:ind w:firstLine="720"/>
        <w:rPr>
          <w:rFonts w:ascii="Times New Roman" w:hAnsi="Times New Roman" w:cs="Times New Roman"/>
          <w:sz w:val="24"/>
          <w:szCs w:val="24"/>
        </w:rPr>
      </w:pPr>
      <w:r w:rsidRPr="00C22016">
        <w:rPr>
          <w:rFonts w:ascii="Times New Roman" w:hAnsi="Times New Roman" w:cs="Times New Roman"/>
          <w:sz w:val="24"/>
          <w:szCs w:val="24"/>
        </w:rPr>
        <w:t xml:space="preserve"> The decision as a Case Study." (2015).
</w:t>
      </w:r>
    </w:p>
    <w:p w:rsidR="00C22016" w:rsidRPr="00C22016" w:rsidP="00C22016">
      <w:pPr>
        <w:spacing w:line="480" w:lineRule="auto"/>
        <w:rPr>
          <w:rFonts w:ascii="Times New Roman" w:hAnsi="Times New Roman" w:cs="Times New Roman"/>
          <w:sz w:val="24"/>
          <w:szCs w:val="24"/>
        </w:rPr>
      </w:pPr>
      <w:r w:rsidRPr="00C22016">
        <w:rPr>
          <w:rFonts w:ascii="Times New Roman" w:hAnsi="Times New Roman" w:cs="Times New Roman"/>
          <w:sz w:val="24"/>
          <w:szCs w:val="24"/>
        </w:rPr>
        <w:t>Simpson, James. “Voter Fraud is a Legitimate Threat.” Voter Fraud, edited by Sarah</w:t>
      </w:r>
    </w:p>
    <w:p w:rsidR="00C22016" w:rsidRPr="00C22016" w:rsidP="00C22016">
      <w:pPr>
        <w:spacing w:line="480" w:lineRule="auto"/>
        <w:ind w:left="720"/>
        <w:rPr>
          <w:rFonts w:ascii="Times New Roman" w:hAnsi="Times New Roman" w:cs="Times New Roman"/>
          <w:sz w:val="24"/>
          <w:szCs w:val="24"/>
        </w:rPr>
      </w:pPr>
      <w:r w:rsidRPr="00C22016">
        <w:rPr>
          <w:rFonts w:ascii="Times New Roman" w:hAnsi="Times New Roman" w:cs="Times New Roman"/>
          <w:sz w:val="24"/>
          <w:szCs w:val="24"/>
        </w:rPr>
        <w:t xml:space="preserve">Armstrong, </w:t>
      </w:r>
      <w:r w:rsidRPr="00C22016">
        <w:rPr>
          <w:rFonts w:ascii="Times New Roman" w:hAnsi="Times New Roman" w:cs="Times New Roman"/>
          <w:sz w:val="24"/>
          <w:szCs w:val="24"/>
        </w:rPr>
        <w:t>Greenhaven</w:t>
      </w:r>
      <w:r w:rsidRPr="00C22016">
        <w:rPr>
          <w:rFonts w:ascii="Times New Roman" w:hAnsi="Times New Roman" w:cs="Times New Roman"/>
          <w:sz w:val="24"/>
          <w:szCs w:val="24"/>
        </w:rPr>
        <w:t xml:space="preserve"> Press, 2016. At Issue. Opposing Viewpoint in context. </w:t>
      </w:r>
      <w:r w:rsidRPr="00C22016">
        <w:rPr>
          <w:rFonts w:ascii="Times New Roman" w:hAnsi="Times New Roman" w:cs="Times New Roman"/>
          <w:sz w:val="24"/>
          <w:szCs w:val="24"/>
        </w:rPr>
        <w:tab/>
      </w:r>
      <w:r>
        <w:fldChar w:fldCharType="begin"/>
      </w:r>
      <w:r>
        <w:instrText xml:space="preserve"> HYPERLINK "http://linkgalegroup.com/apps/doc/EJ3010620215/Ovic" </w:instrText>
      </w:r>
      <w:r>
        <w:fldChar w:fldCharType="separate"/>
      </w:r>
      <w:r w:rsidRPr="00C22016">
        <w:rPr>
          <w:rStyle w:val="Hyperlink"/>
          <w:rFonts w:ascii="Times New Roman" w:hAnsi="Times New Roman" w:cs="Times New Roman"/>
          <w:sz w:val="24"/>
          <w:szCs w:val="24"/>
        </w:rPr>
        <w:t>http://linkgalegroup.com/apps/doc/EJ3010620215/Ovic</w:t>
      </w:r>
      <w:r>
        <w:fldChar w:fldCharType="end"/>
      </w:r>
      <w:r w:rsidRPr="00C22016">
        <w:rPr>
          <w:rFonts w:ascii="Times New Roman" w:hAnsi="Times New Roman" w:cs="Times New Roman"/>
          <w:sz w:val="24"/>
          <w:szCs w:val="24"/>
        </w:rPr>
        <w:t>? U=</w:t>
      </w:r>
      <w:r w:rsidRPr="00C22016">
        <w:rPr>
          <w:rFonts w:ascii="Times New Roman" w:hAnsi="Times New Roman" w:cs="Times New Roman"/>
          <w:sz w:val="24"/>
          <w:szCs w:val="24"/>
        </w:rPr>
        <w:t>Monroecc&amp;sid</w:t>
      </w:r>
      <w:r w:rsidRPr="00C22016">
        <w:rPr>
          <w:rFonts w:ascii="Times New Roman" w:hAnsi="Times New Roman" w:cs="Times New Roman"/>
          <w:sz w:val="24"/>
          <w:szCs w:val="24"/>
        </w:rPr>
        <w:t>=OVIC</w:t>
      </w:r>
      <w:r w:rsidRPr="00C22016">
        <w:rPr>
          <w:rFonts w:ascii="Times New Roman" w:hAnsi="Times New Roman" w:cs="Times New Roman"/>
          <w:sz w:val="24"/>
          <w:szCs w:val="24"/>
        </w:rPr>
        <w:t>?&amp;</w:t>
      </w:r>
      <w:r w:rsidRPr="00C22016">
        <w:rPr>
          <w:rFonts w:ascii="Times New Roman" w:hAnsi="Times New Roman" w:cs="Times New Roman"/>
          <w:sz w:val="24"/>
          <w:szCs w:val="24"/>
        </w:rPr>
        <w:t>XID=5F762A96.Accessed 26Oct,2018. Originally Published as “Voter Fraud: An Existential Threat in America,” 8 may, 2018.</w:t>
      </w:r>
    </w:p>
    <w:p w:rsidR="00C22016" w:rsidRPr="00C22016" w:rsidP="00C22016">
      <w:pPr>
        <w:spacing w:line="480" w:lineRule="auto"/>
        <w:rPr>
          <w:rFonts w:ascii="Times New Roman" w:hAnsi="Times New Roman" w:cs="Times New Roman"/>
          <w:sz w:val="24"/>
          <w:szCs w:val="24"/>
        </w:rPr>
      </w:pPr>
      <w:r w:rsidRPr="00C22016">
        <w:rPr>
          <w:rFonts w:ascii="Times New Roman" w:hAnsi="Times New Roman" w:cs="Times New Roman"/>
          <w:sz w:val="24"/>
          <w:szCs w:val="24"/>
        </w:rPr>
        <w:t>Voter Registration, Opposing Viewpoints Online Collection, Gale, 2018. Opposing</w:t>
      </w:r>
    </w:p>
    <w:p w:rsidR="00C22016" w:rsidRPr="00C22016" w:rsidP="00C22016">
      <w:pPr>
        <w:spacing w:line="480" w:lineRule="auto"/>
        <w:ind w:left="720"/>
        <w:rPr>
          <w:rFonts w:ascii="Times New Roman" w:hAnsi="Times New Roman" w:cs="Times New Roman"/>
          <w:sz w:val="24"/>
          <w:szCs w:val="24"/>
        </w:rPr>
      </w:pPr>
      <w:r w:rsidRPr="00C22016">
        <w:rPr>
          <w:rFonts w:ascii="Times New Roman" w:hAnsi="Times New Roman" w:cs="Times New Roman"/>
          <w:sz w:val="24"/>
          <w:szCs w:val="24"/>
        </w:rPr>
        <w:t>viewpoints</w:t>
      </w:r>
      <w:r w:rsidRPr="00C22016">
        <w:rPr>
          <w:rFonts w:ascii="Times New Roman" w:hAnsi="Times New Roman" w:cs="Times New Roman"/>
          <w:sz w:val="24"/>
          <w:szCs w:val="24"/>
        </w:rPr>
        <w:t xml:space="preserve"> in context, </w:t>
      </w:r>
      <w:r>
        <w:fldChar w:fldCharType="begin"/>
      </w:r>
      <w:r>
        <w:instrText xml:space="preserve"> HYPERLINK "http://link.galegroup.com/" </w:instrText>
      </w:r>
      <w:r>
        <w:fldChar w:fldCharType="separate"/>
      </w:r>
      <w:r w:rsidRPr="00C22016">
        <w:rPr>
          <w:rStyle w:val="Hyperlink"/>
          <w:rFonts w:ascii="Times New Roman" w:hAnsi="Times New Roman" w:cs="Times New Roman"/>
          <w:sz w:val="24"/>
          <w:szCs w:val="24"/>
        </w:rPr>
        <w:t>http://link.galegroup.com/</w:t>
      </w:r>
      <w:r>
        <w:fldChar w:fldCharType="end"/>
      </w:r>
      <w:r w:rsidRPr="00C22016">
        <w:rPr>
          <w:rFonts w:ascii="Times New Roman" w:hAnsi="Times New Roman" w:cs="Times New Roman"/>
          <w:sz w:val="24"/>
          <w:szCs w:val="24"/>
        </w:rPr>
        <w:t xml:space="preserve"> apps/doc/HWoxov150538973/OVIC? U=</w:t>
      </w:r>
      <w:r w:rsidRPr="00C22016">
        <w:rPr>
          <w:rFonts w:ascii="Times New Roman" w:hAnsi="Times New Roman" w:cs="Times New Roman"/>
          <w:sz w:val="24"/>
          <w:szCs w:val="24"/>
        </w:rPr>
        <w:t>MONROECC&amp;</w:t>
      </w:r>
      <w:r w:rsidRPr="00C22016">
        <w:rPr>
          <w:rFonts w:ascii="Times New Roman" w:hAnsi="Times New Roman" w:cs="Times New Roman"/>
          <w:sz w:val="24"/>
          <w:szCs w:val="24"/>
        </w:rPr>
        <w:t>sid</w:t>
      </w:r>
      <w:r w:rsidRPr="00C22016">
        <w:rPr>
          <w:rFonts w:ascii="Times New Roman" w:hAnsi="Times New Roman" w:cs="Times New Roman"/>
          <w:sz w:val="24"/>
          <w:szCs w:val="24"/>
        </w:rPr>
        <w:t>=</w:t>
      </w:r>
      <w:r w:rsidRPr="00C22016">
        <w:rPr>
          <w:rFonts w:ascii="Times New Roman" w:hAnsi="Times New Roman" w:cs="Times New Roman"/>
          <w:sz w:val="24"/>
          <w:szCs w:val="24"/>
        </w:rPr>
        <w:t>Ovic&amp;xid</w:t>
      </w:r>
      <w:r w:rsidRPr="00C22016">
        <w:rPr>
          <w:rFonts w:ascii="Times New Roman" w:hAnsi="Times New Roman" w:cs="Times New Roman"/>
          <w:sz w:val="24"/>
          <w:szCs w:val="24"/>
        </w:rPr>
        <w:t xml:space="preserve">=cO87db37. </w:t>
      </w:r>
      <w:r w:rsidRPr="00C22016">
        <w:rPr>
          <w:rFonts w:ascii="Times New Roman" w:hAnsi="Times New Roman" w:cs="Times New Roman"/>
          <w:sz w:val="24"/>
          <w:szCs w:val="24"/>
        </w:rPr>
        <w:t>Acessed</w:t>
      </w:r>
      <w:r w:rsidRPr="00C22016">
        <w:rPr>
          <w:rFonts w:ascii="Times New Roman" w:hAnsi="Times New Roman" w:cs="Times New Roman"/>
          <w:sz w:val="24"/>
          <w:szCs w:val="24"/>
        </w:rPr>
        <w:t xml:space="preserve"> 26Oct.2018.</w:t>
      </w:r>
    </w:p>
    <w:p w:rsidR="00C22016" w:rsidRPr="00C22016" w:rsidP="00C22016">
      <w:pPr>
        <w:spacing w:line="480" w:lineRule="auto"/>
        <w:rPr>
          <w:rFonts w:ascii="Times New Roman" w:hAnsi="Times New Roman" w:cs="Times New Roman"/>
          <w:sz w:val="24"/>
          <w:szCs w:val="24"/>
        </w:rPr>
      </w:pPr>
    </w:p>
    <w:p w:rsidR="00C22016" w:rsidRPr="00C22016" w:rsidP="00C22016">
      <w:pPr>
        <w:spacing w:line="480" w:lineRule="auto"/>
        <w:ind w:firstLine="720"/>
        <w:rPr>
          <w:rFonts w:ascii="Times New Roman" w:hAnsi="Times New Roman" w:cs="Times New Roman"/>
          <w:sz w:val="24"/>
          <w:szCs w:val="24"/>
        </w:rPr>
      </w:pPr>
    </w:p>
    <w:p w:rsidR="00C22016" w:rsidRPr="00C22016" w:rsidP="00C22016">
      <w:pPr>
        <w:tabs>
          <w:tab w:val="left" w:pos="6655"/>
        </w:tabs>
        <w:spacing w:line="480" w:lineRule="auto"/>
        <w:ind w:firstLine="720"/>
        <w:rPr>
          <w:rFonts w:ascii="Times New Roman" w:hAnsi="Times New Roman" w:cs="Times New Roman"/>
          <w:sz w:val="24"/>
          <w:szCs w:val="24"/>
        </w:rPr>
      </w:pPr>
      <w:r w:rsidRPr="00C22016">
        <w:rPr>
          <w:rFonts w:ascii="Times New Roman" w:hAnsi="Times New Roman" w:cs="Times New Roman"/>
          <w:sz w:val="24"/>
          <w:szCs w:val="24"/>
        </w:rPr>
        <w:tab/>
        <w:t xml:space="preserve"> </w:t>
      </w:r>
    </w:p>
    <w:p w:rsidR="00C22016" w:rsidRPr="00C22016" w:rsidP="00C22016">
      <w:pPr>
        <w:spacing w:line="480" w:lineRule="auto"/>
        <w:ind w:firstLine="720"/>
        <w:rPr>
          <w:rFonts w:ascii="Times New Roman" w:hAnsi="Times New Roman" w:cs="Times New Roman"/>
          <w:sz w:val="24"/>
          <w:szCs w:val="24"/>
        </w:rPr>
      </w:pPr>
    </w:p>
    <w:p w:rsidR="00C22016" w:rsidRPr="00C22016" w:rsidP="00C22016">
      <w:pPr>
        <w:spacing w:line="480" w:lineRule="auto"/>
        <w:ind w:firstLine="720"/>
        <w:rPr>
          <w:rFonts w:ascii="Times New Roman" w:hAnsi="Times New Roman" w:cs="Times New Roman"/>
          <w:sz w:val="24"/>
          <w:szCs w:val="24"/>
        </w:rPr>
      </w:pPr>
    </w:p>
    <w:p w:rsidR="00C22016" w:rsidRPr="00C22016" w:rsidP="00C22016">
      <w:pPr>
        <w:spacing w:line="480" w:lineRule="auto"/>
        <w:ind w:firstLine="720"/>
        <w:rPr>
          <w:rFonts w:ascii="Times New Roman" w:hAnsi="Times New Roman" w:cs="Times New Roman"/>
          <w:sz w:val="24"/>
          <w:szCs w:val="24"/>
        </w:rPr>
      </w:pPr>
    </w:p>
    <w:p w:rsidR="00C22016" w:rsidRPr="00C22016" w:rsidP="00C22016">
      <w:pPr>
        <w:spacing w:line="480" w:lineRule="auto"/>
        <w:rPr>
          <w:rFonts w:ascii="Times New Roman" w:hAnsi="Times New Roman" w:cs="Times New Roman"/>
          <w:sz w:val="24"/>
          <w:szCs w:val="24"/>
        </w:rPr>
      </w:pPr>
    </w:p>
    <w:p w:rsidR="00C22016" w:rsidRPr="00C22016" w:rsidP="00C22016">
      <w:pPr>
        <w:spacing w:line="480" w:lineRule="auto"/>
        <w:rPr>
          <w:rFonts w:ascii="Times New Roman" w:hAnsi="Times New Roman" w:cs="Times New Roman"/>
          <w:sz w:val="24"/>
          <w:szCs w:val="24"/>
        </w:rPr>
      </w:pPr>
    </w:p>
    <w:p w:rsidR="00C22016" w:rsidRPr="00C22016" w:rsidP="00C22016">
      <w:pPr>
        <w:spacing w:line="480" w:lineRule="auto"/>
        <w:rPr>
          <w:rFonts w:ascii="Times New Roman" w:hAnsi="Times New Roman" w:cs="Times New Roman"/>
          <w:sz w:val="24"/>
          <w:szCs w:val="24"/>
        </w:rPr>
      </w:pPr>
    </w:p>
    <w:p w:rsidR="00C22016" w:rsidRPr="00C22016" w:rsidP="00C22016">
      <w:pPr>
        <w:spacing w:line="480" w:lineRule="auto"/>
        <w:rPr>
          <w:rFonts w:ascii="Times New Roman" w:hAnsi="Times New Roman" w:cs="Times New Roman"/>
          <w:sz w:val="24"/>
          <w:szCs w:val="24"/>
        </w:rPr>
      </w:pPr>
    </w:p>
    <w:p w:rsidR="00C22016" w:rsidRPr="00C22016" w:rsidP="00C22016">
      <w:pPr>
        <w:tabs>
          <w:tab w:val="left" w:pos="8007"/>
        </w:tabs>
        <w:spacing w:line="480" w:lineRule="auto"/>
        <w:rPr>
          <w:rFonts w:ascii="Times New Roman" w:hAnsi="Times New Roman" w:cs="Times New Roman"/>
          <w:sz w:val="24"/>
          <w:szCs w:val="24"/>
        </w:rPr>
      </w:pPr>
    </w:p>
    <w:sectPr>
      <w:headerReference w:type="default" r:id="rId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2016" w:rsidRPr="00C22016">
    <w:pPr>
      <w:pStyle w:val="Header"/>
      <w:rPr>
        <w:rFonts w:ascii="Times New Roman" w:hAnsi="Times New Roman" w:cs="Times New Roman"/>
        <w:sz w:val="24"/>
        <w:szCs w:val="24"/>
      </w:rPr>
    </w:pPr>
    <w:r w:rsidRPr="00C22016">
      <w:rPr>
        <w:rFonts w:ascii="Times New Roman" w:hAnsi="Times New Roman" w:cs="Times New Roman"/>
        <w:sz w:val="24"/>
        <w:szCs w:val="24"/>
      </w:rPr>
      <w:tab/>
    </w:r>
    <w:r w:rsidRPr="00C22016">
      <w:rPr>
        <w:rFonts w:ascii="Times New Roman" w:hAnsi="Times New Roman" w:cs="Times New Roman"/>
        <w:sz w:val="24"/>
        <w:szCs w:val="24"/>
      </w:rPr>
      <w:tab/>
      <w:t>Surname: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33F3D"/>
    <w:rsid w:val="000235B4"/>
    <w:rsid w:val="00152355"/>
    <w:rsid w:val="003359C7"/>
    <w:rsid w:val="00843361"/>
    <w:rsid w:val="00875207"/>
    <w:rsid w:val="00C22016"/>
    <w:rsid w:val="00E710A0"/>
    <w:rsid w:val="00ED643F"/>
    <w:rsid w:val="00F33F3D"/>
  </w:rsid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5:chartTrackingRefBased/>
  <w15:docId w15:val="{8E493031-46C4-4B71-BD4E-235D670416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next w:val="Normal"/>
    <w:link w:val="Heading2Char"/>
    <w:uiPriority w:val="9"/>
    <w:unhideWhenUsed/>
    <w:qFormat/>
    <w:rsid w:val="00C22016"/>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C22016"/>
    <w:rPr>
      <w:rFonts w:asciiTheme="majorHAnsi" w:eastAsiaTheme="majorEastAsia" w:hAnsiTheme="majorHAnsi" w:cstheme="majorBidi"/>
      <w:color w:val="2E74B5" w:themeColor="accent1" w:themeShade="BF"/>
      <w:sz w:val="26"/>
      <w:szCs w:val="26"/>
    </w:rPr>
  </w:style>
  <w:style w:type="character" w:styleId="Hyperlink">
    <w:name w:val="Hyperlink"/>
    <w:basedOn w:val="DefaultParagraphFont"/>
    <w:uiPriority w:val="99"/>
    <w:unhideWhenUsed/>
    <w:rsid w:val="00C22016"/>
    <w:rPr>
      <w:color w:val="0563C1" w:themeColor="hyperlink"/>
      <w:u w:val="single"/>
    </w:rPr>
  </w:style>
  <w:style w:type="paragraph" w:styleId="Header">
    <w:name w:val="header"/>
    <w:basedOn w:val="Normal"/>
    <w:link w:val="HeaderChar"/>
    <w:uiPriority w:val="99"/>
    <w:unhideWhenUsed/>
    <w:rsid w:val="00C22016"/>
    <w:pPr>
      <w:tabs>
        <w:tab w:val="center" w:pos="4513"/>
        <w:tab w:val="right" w:pos="9026"/>
      </w:tabs>
      <w:spacing w:after="0" w:line="240" w:lineRule="auto"/>
    </w:pPr>
  </w:style>
  <w:style w:type="character" w:customStyle="1" w:styleId="HeaderChar">
    <w:name w:val="Header Char"/>
    <w:basedOn w:val="DefaultParagraphFont"/>
    <w:link w:val="Header"/>
    <w:uiPriority w:val="99"/>
    <w:rsid w:val="00C22016"/>
  </w:style>
  <w:style w:type="paragraph" w:styleId="Footer">
    <w:name w:val="footer"/>
    <w:basedOn w:val="Normal"/>
    <w:link w:val="FooterChar"/>
    <w:uiPriority w:val="99"/>
    <w:unhideWhenUsed/>
    <w:rsid w:val="00C22016"/>
    <w:pPr>
      <w:tabs>
        <w:tab w:val="center" w:pos="4513"/>
        <w:tab w:val="right" w:pos="9026"/>
      </w:tabs>
      <w:spacing w:after="0" w:line="240" w:lineRule="auto"/>
    </w:pPr>
  </w:style>
  <w:style w:type="character" w:customStyle="1" w:styleId="FooterChar">
    <w:name w:val="Footer Char"/>
    <w:basedOn w:val="DefaultParagraphFont"/>
    <w:link w:val="Footer"/>
    <w:uiPriority w:val="99"/>
    <w:rsid w:val="00C2201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529</TotalTime>
  <Pages>7</Pages>
  <Words>1561</Words>
  <Characters>8903</Characters>
  <Application>Microsoft Office Word</Application>
  <DocSecurity>0</DocSecurity>
  <Lines>74</Lines>
  <Paragraphs>20</Paragraphs>
  <ScaleCrop>false</ScaleCrop>
  <HeadingPairs>
    <vt:vector size="2" baseType="variant">
      <vt:variant>
        <vt:lpstr>Title</vt:lpstr>
      </vt:variant>
      <vt:variant>
        <vt:i4>1</vt:i4>
      </vt:variant>
    </vt:vector>
  </HeadingPairs>
  <TitlesOfParts>
    <vt:vector size="1" baseType="lpstr">
      <vt:lpstr/>
    </vt:vector>
  </TitlesOfParts>
  <Company>CtrlSoft</Company>
  <LinksUpToDate>false</LinksUpToDate>
  <CharactersWithSpaces>10444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Author</dc:creator>
  <cp:lastModifiedBy>Author</cp:lastModifiedBy>
  <cp:revision>1</cp:revision>
  <dcterms:created xsi:type="dcterms:W3CDTF">2018-11-05T00:35:00Z</dcterms:created>
  <dcterms:modified xsi:type="dcterms:W3CDTF">2018-11-06T16:30:00Z</dcterms:modified>
</cp:coreProperties>
</file>